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4887A" w14:textId="77777777" w:rsidR="002D36EC" w:rsidRPr="002D36EC" w:rsidRDefault="002D36EC" w:rsidP="002D36EC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2D36EC">
        <w:rPr>
          <w:rFonts w:cstheme="minorHAnsi"/>
        </w:rPr>
        <w:t>CUC DEI COMUNI DI CHIAVARI E LEIVI</w:t>
      </w:r>
    </w:p>
    <w:p w14:paraId="7B349E29" w14:textId="77777777" w:rsidR="002D36EC" w:rsidRPr="002D36EC" w:rsidRDefault="002D36EC" w:rsidP="002D36EC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2D36EC">
        <w:rPr>
          <w:rFonts w:cstheme="minorHAnsi"/>
        </w:rPr>
        <w:t>P.zza N. S. dell’Orto, n. 1 – 16043 CHIAVARI (GE)</w:t>
      </w:r>
    </w:p>
    <w:p w14:paraId="2CA4960A" w14:textId="77777777" w:rsidR="002D36EC" w:rsidRPr="002D36EC" w:rsidRDefault="002D36EC" w:rsidP="002D36EC">
      <w:pPr>
        <w:pStyle w:val="Intestazione"/>
        <w:rPr>
          <w:rFonts w:cstheme="minorHAnsi"/>
        </w:rPr>
      </w:pPr>
    </w:p>
    <w:p w14:paraId="752FCEF5" w14:textId="07FB3942" w:rsidR="002D36EC" w:rsidRPr="002D36EC" w:rsidRDefault="002D36EC" w:rsidP="00090816">
      <w:pPr>
        <w:pStyle w:val="Indice"/>
        <w:jc w:val="both"/>
        <w:rPr>
          <w:rFonts w:cstheme="minorHAnsi"/>
          <w:b/>
        </w:rPr>
      </w:pPr>
      <w:r w:rsidRPr="002D36EC">
        <w:rPr>
          <w:rFonts w:cstheme="minorHAnsi"/>
          <w:b/>
        </w:rPr>
        <w:t xml:space="preserve">GARA A PROCEDURA APERTA PER L’AFFIDAMENTO DEL SERVIZIO </w:t>
      </w:r>
      <w:r w:rsidR="007A498F">
        <w:rPr>
          <w:rFonts w:cstheme="minorHAnsi"/>
          <w:b/>
        </w:rPr>
        <w:t>DI TESORERIA COMUNALE DEL COMUNE DI CHIAVARI</w:t>
      </w:r>
    </w:p>
    <w:p w14:paraId="6060C17B" w14:textId="77777777" w:rsidR="00975415" w:rsidRDefault="002D36EC" w:rsidP="00975415">
      <w:pPr>
        <w:pStyle w:val="Indice"/>
        <w:jc w:val="both"/>
        <w:rPr>
          <w:rFonts w:cstheme="minorHAnsi"/>
          <w:b/>
        </w:rPr>
      </w:pPr>
      <w:r w:rsidRPr="002D36EC">
        <w:rPr>
          <w:rFonts w:cstheme="minorHAnsi"/>
          <w:b/>
        </w:rPr>
        <w:t xml:space="preserve">CIG: </w:t>
      </w:r>
      <w:r w:rsidR="00975415" w:rsidRPr="00975415">
        <w:rPr>
          <w:rFonts w:cstheme="minorHAnsi"/>
          <w:b/>
        </w:rPr>
        <w:t>B310A31D89</w:t>
      </w:r>
    </w:p>
    <w:p w14:paraId="53FDB6A6" w14:textId="63737BC9" w:rsidR="00C41162" w:rsidRPr="00975415" w:rsidRDefault="002D36EC" w:rsidP="00975415">
      <w:pPr>
        <w:pStyle w:val="Indice"/>
        <w:jc w:val="center"/>
        <w:rPr>
          <w:rFonts w:cstheme="minorHAnsi"/>
          <w:b/>
          <w:sz w:val="32"/>
          <w:szCs w:val="32"/>
        </w:rPr>
      </w:pPr>
      <w:r w:rsidRPr="00975415">
        <w:rPr>
          <w:rFonts w:cstheme="minorHAnsi"/>
          <w:b/>
          <w:sz w:val="32"/>
          <w:szCs w:val="32"/>
        </w:rPr>
        <w:t>Modello offerta economica</w:t>
      </w:r>
    </w:p>
    <w:p w14:paraId="73373942" w14:textId="77777777" w:rsidR="00C41162" w:rsidRPr="002D36EC" w:rsidRDefault="00C41162" w:rsidP="002D36EC">
      <w:pPr>
        <w:jc w:val="center"/>
        <w:rPr>
          <w:rFonts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2D36EC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2D36EC" w:rsidRDefault="00184306">
            <w:pPr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  <w:r w:rsidRPr="002D36EC">
              <w:rPr>
                <w:rFonts w:eastAsia="Calibri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2D36EC" w:rsidRDefault="00C41162">
            <w:pPr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</w:tc>
      </w:tr>
      <w:tr w:rsidR="00C41162" w:rsidRPr="002D36EC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2D36EC" w:rsidRDefault="00184306">
            <w:pPr>
              <w:spacing w:after="0" w:line="240" w:lineRule="auto"/>
              <w:jc w:val="both"/>
              <w:rPr>
                <w:rFonts w:cstheme="minorHAnsi"/>
              </w:rPr>
            </w:pPr>
            <w:r w:rsidRPr="002D36EC">
              <w:rPr>
                <w:rFonts w:eastAsia="Calibri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2D36EC" w:rsidRDefault="00C4116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C41162" w:rsidRPr="002D36EC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2D36EC" w:rsidRDefault="00184306">
            <w:pPr>
              <w:spacing w:after="0" w:line="240" w:lineRule="auto"/>
              <w:jc w:val="both"/>
              <w:rPr>
                <w:rFonts w:cstheme="minorHAnsi"/>
              </w:rPr>
            </w:pPr>
            <w:r w:rsidRPr="002D36EC">
              <w:rPr>
                <w:rFonts w:eastAsia="Calibri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2D36EC" w:rsidRDefault="00C4116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C41162" w:rsidRPr="002D36EC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2D36EC" w:rsidRDefault="00184306">
            <w:pPr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  <w:r w:rsidRPr="002D36EC">
              <w:rPr>
                <w:rFonts w:eastAsia="Calibri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2D36EC" w:rsidRDefault="00C4116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44CBDFF9" w14:textId="77777777" w:rsidR="00C41162" w:rsidRPr="002D36EC" w:rsidRDefault="00C41162">
      <w:pPr>
        <w:jc w:val="both"/>
        <w:rPr>
          <w:rFonts w:cstheme="minorHAnsi"/>
        </w:rPr>
      </w:pPr>
    </w:p>
    <w:p w14:paraId="5C5C2414" w14:textId="77777777" w:rsidR="00C41162" w:rsidRPr="002D36EC" w:rsidRDefault="00184306">
      <w:pPr>
        <w:jc w:val="both"/>
        <w:rPr>
          <w:rFonts w:cstheme="minorHAnsi"/>
        </w:rPr>
      </w:pPr>
      <w:r w:rsidRPr="002D36EC">
        <w:rPr>
          <w:rFonts w:cstheme="minorHAnsi"/>
        </w:rPr>
        <w:t xml:space="preserve">Il/La sottoscritto/a </w:t>
      </w:r>
      <w:r w:rsidRPr="002D36EC">
        <w:rPr>
          <w:rStyle w:val="Richiamoallanotaapidipagina"/>
          <w:rFonts w:cstheme="minorHAnsi"/>
        </w:rPr>
        <w:footnoteReference w:id="1"/>
      </w:r>
    </w:p>
    <w:p w14:paraId="55E0FE30" w14:textId="77777777" w:rsidR="00C41162" w:rsidRPr="002D36EC" w:rsidRDefault="00184306">
      <w:pPr>
        <w:jc w:val="both"/>
        <w:rPr>
          <w:rFonts w:cstheme="minorHAnsi"/>
        </w:rPr>
      </w:pPr>
      <w:r w:rsidRPr="002D36EC">
        <w:rPr>
          <w:rFonts w:cstheme="minorHAnsi"/>
        </w:rPr>
        <w:t xml:space="preserve">nella sua qualifica di: </w:t>
      </w:r>
    </w:p>
    <w:p w14:paraId="338458FF" w14:textId="1DBFF1E5" w:rsidR="00C41162" w:rsidRPr="002D36EC" w:rsidRDefault="00184306" w:rsidP="00BF1D89">
      <w:pPr>
        <w:ind w:left="284" w:hanging="284"/>
        <w:jc w:val="both"/>
        <w:rPr>
          <w:rFonts w:cstheme="minorHAnsi"/>
        </w:rPr>
      </w:pPr>
      <w:r w:rsidRPr="002D36EC">
        <w:rPr>
          <w:rFonts w:cstheme="minorHAnsi"/>
        </w:rPr>
        <w:t xml:space="preserve">□ </w:t>
      </w:r>
      <w:r w:rsidR="00BF1D89" w:rsidRPr="002D36EC">
        <w:rPr>
          <w:rFonts w:cstheme="minorHAnsi"/>
        </w:rPr>
        <w:tab/>
      </w:r>
      <w:r w:rsidRPr="002D36EC">
        <w:rPr>
          <w:rFonts w:cstheme="minorHAnsi"/>
        </w:rPr>
        <w:t xml:space="preserve">Legale Rappresentante </w:t>
      </w:r>
    </w:p>
    <w:p w14:paraId="7756F524" w14:textId="67AFB196" w:rsidR="00C41162" w:rsidRPr="002D36EC" w:rsidRDefault="00184306" w:rsidP="00BF1D89">
      <w:pPr>
        <w:ind w:left="284" w:hanging="284"/>
        <w:jc w:val="both"/>
        <w:rPr>
          <w:rFonts w:cstheme="minorHAnsi"/>
        </w:rPr>
      </w:pPr>
      <w:r w:rsidRPr="002D36EC">
        <w:rPr>
          <w:rFonts w:cstheme="minorHAnsi"/>
        </w:rPr>
        <w:t xml:space="preserve">□ </w:t>
      </w:r>
      <w:r w:rsidR="00BF1D89" w:rsidRPr="002D36EC">
        <w:rPr>
          <w:rFonts w:cstheme="minorHAnsi"/>
        </w:rPr>
        <w:tab/>
      </w:r>
      <w:r w:rsidRPr="002D36EC">
        <w:rPr>
          <w:rFonts w:cstheme="minorHAnsi"/>
        </w:rPr>
        <w:t xml:space="preserve">Institore </w:t>
      </w:r>
    </w:p>
    <w:p w14:paraId="5E07635B" w14:textId="5A3CA7B3" w:rsidR="00C41162" w:rsidRPr="002D36EC" w:rsidRDefault="00184306" w:rsidP="00BF1D89">
      <w:pPr>
        <w:ind w:left="284" w:hanging="284"/>
        <w:jc w:val="both"/>
        <w:rPr>
          <w:rFonts w:cstheme="minorHAnsi"/>
          <w:i/>
        </w:rPr>
      </w:pPr>
      <w:r w:rsidRPr="002D36EC">
        <w:rPr>
          <w:rFonts w:cstheme="minorHAnsi"/>
        </w:rPr>
        <w:t xml:space="preserve">□ </w:t>
      </w:r>
      <w:r w:rsidR="00BF1D89" w:rsidRPr="002D36EC">
        <w:rPr>
          <w:rFonts w:cstheme="minorHAnsi"/>
        </w:rPr>
        <w:tab/>
      </w:r>
      <w:r w:rsidRPr="002D36EC">
        <w:rPr>
          <w:rFonts w:cstheme="minorHAnsi"/>
        </w:rPr>
        <w:t xml:space="preserve">Procuratore speciale o generale con mandato di rappresentanza con firma disgiunta </w:t>
      </w:r>
      <w:r w:rsidRPr="002D36EC">
        <w:rPr>
          <w:rFonts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Default="00184306" w:rsidP="00567D33">
      <w:pPr>
        <w:ind w:left="284" w:hanging="284"/>
        <w:jc w:val="both"/>
        <w:rPr>
          <w:rFonts w:cstheme="minorHAnsi"/>
          <w:i/>
        </w:rPr>
      </w:pPr>
      <w:r w:rsidRPr="002D36EC">
        <w:rPr>
          <w:rFonts w:cstheme="minorHAnsi"/>
        </w:rPr>
        <w:t xml:space="preserve">□ </w:t>
      </w:r>
      <w:r w:rsidR="00BF1D89" w:rsidRPr="002D36EC">
        <w:rPr>
          <w:rFonts w:cstheme="minorHAnsi"/>
        </w:rPr>
        <w:tab/>
      </w:r>
      <w:r w:rsidRPr="002D36EC">
        <w:rPr>
          <w:rFonts w:cstheme="minorHAnsi"/>
        </w:rPr>
        <w:t xml:space="preserve">Procuratore speciale o generale con mandato di rappresentanza con firma congiunta della ditta che rappresenta </w:t>
      </w:r>
      <w:r w:rsidRPr="002D36EC">
        <w:rPr>
          <w:rFonts w:cstheme="minorHAnsi"/>
          <w:i/>
        </w:rPr>
        <w:t>(allegare la procura, tranne nel caso in cui l’attribuzione dell’incarico risulti dalla visura camerale)</w:t>
      </w:r>
    </w:p>
    <w:p w14:paraId="48F3E9D3" w14:textId="77777777" w:rsidR="00E241C8" w:rsidRDefault="00E241C8" w:rsidP="00567D33">
      <w:pPr>
        <w:ind w:left="284" w:hanging="284"/>
        <w:jc w:val="both"/>
        <w:rPr>
          <w:rFonts w:cstheme="minorHAnsi"/>
          <w:i/>
        </w:rPr>
      </w:pPr>
    </w:p>
    <w:p w14:paraId="45B53B69" w14:textId="77777777" w:rsidR="00E241C8" w:rsidRPr="002D36EC" w:rsidRDefault="00E241C8" w:rsidP="00567D33">
      <w:pPr>
        <w:ind w:left="284" w:hanging="284"/>
        <w:jc w:val="both"/>
        <w:rPr>
          <w:rFonts w:cstheme="minorHAnsi"/>
          <w:i/>
        </w:rPr>
      </w:pPr>
    </w:p>
    <w:p w14:paraId="04EC2614" w14:textId="58B3C721" w:rsidR="002D36EC" w:rsidRPr="00E241C8" w:rsidRDefault="002D36EC" w:rsidP="00D46D36">
      <w:pPr>
        <w:tabs>
          <w:tab w:val="left" w:pos="5670"/>
        </w:tabs>
        <w:spacing w:after="0" w:line="240" w:lineRule="auto"/>
        <w:jc w:val="center"/>
        <w:rPr>
          <w:rFonts w:eastAsia="Times New Roman" w:cstheme="minorHAnsi"/>
          <w:b/>
          <w:u w:val="single"/>
          <w:lang w:eastAsia="it-IT"/>
        </w:rPr>
      </w:pPr>
      <w:r w:rsidRPr="00E241C8">
        <w:rPr>
          <w:rFonts w:eastAsia="Times New Roman" w:cstheme="minorHAnsi"/>
          <w:b/>
          <w:u w:val="single"/>
          <w:lang w:eastAsia="it-IT"/>
        </w:rPr>
        <w:t>OFFRE</w:t>
      </w:r>
    </w:p>
    <w:p w14:paraId="33F05C8E" w14:textId="77777777" w:rsidR="007A498F" w:rsidRDefault="007A498F" w:rsidP="002D36EC">
      <w:pPr>
        <w:tabs>
          <w:tab w:val="left" w:pos="5670"/>
        </w:tabs>
        <w:spacing w:after="0" w:line="240" w:lineRule="auto"/>
        <w:jc w:val="center"/>
        <w:rPr>
          <w:rFonts w:eastAsia="Times New Roman" w:cstheme="minorHAnsi"/>
          <w:b/>
          <w:lang w:eastAsia="it-IT"/>
        </w:rPr>
      </w:pPr>
    </w:p>
    <w:p w14:paraId="404AC0AF" w14:textId="77777777" w:rsidR="00E241C8" w:rsidRDefault="00E241C8" w:rsidP="002D36EC">
      <w:pPr>
        <w:tabs>
          <w:tab w:val="left" w:pos="5670"/>
        </w:tabs>
        <w:spacing w:after="0" w:line="240" w:lineRule="auto"/>
        <w:jc w:val="center"/>
        <w:rPr>
          <w:rFonts w:eastAsia="Times New Roman" w:cstheme="minorHAnsi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A498F" w14:paraId="75B7ECC0" w14:textId="77777777" w:rsidTr="007A498F">
        <w:tc>
          <w:tcPr>
            <w:tcW w:w="4814" w:type="dxa"/>
          </w:tcPr>
          <w:p w14:paraId="69EF0FEA" w14:textId="2156822E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lastRenderedPageBreak/>
              <w:t>DESCRIZIONE</w:t>
            </w:r>
          </w:p>
        </w:tc>
        <w:tc>
          <w:tcPr>
            <w:tcW w:w="4814" w:type="dxa"/>
          </w:tcPr>
          <w:p w14:paraId="134268B7" w14:textId="382E54C8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OFFERTA</w:t>
            </w:r>
          </w:p>
        </w:tc>
      </w:tr>
      <w:tr w:rsidR="007A498F" w14:paraId="4E04F81A" w14:textId="77777777" w:rsidTr="007A498F">
        <w:trPr>
          <w:trHeight w:val="1505"/>
        </w:trPr>
        <w:tc>
          <w:tcPr>
            <w:tcW w:w="4814" w:type="dxa"/>
          </w:tcPr>
          <w:p w14:paraId="2659187B" w14:textId="77777777" w:rsidR="007A498F" w:rsidRDefault="007A498F" w:rsidP="007A498F">
            <w:pPr>
              <w:tabs>
                <w:tab w:val="left" w:pos="22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  <w:p w14:paraId="604DBABA" w14:textId="77777777" w:rsidR="007A498F" w:rsidRDefault="007A498F" w:rsidP="007A498F">
            <w:pPr>
              <w:tabs>
                <w:tab w:val="left" w:pos="22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  <w:p w14:paraId="4C8E0C19" w14:textId="77777777" w:rsidR="007A498F" w:rsidRDefault="007A498F" w:rsidP="007A498F">
            <w:pPr>
              <w:tabs>
                <w:tab w:val="left" w:pos="22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Tasso di interesse attivo lordo applicato alle giacenze di cassa fuori dal circuito della tesoreria unica</w:t>
            </w:r>
          </w:p>
          <w:p w14:paraId="2C026B67" w14:textId="430CE22D" w:rsidR="007A498F" w:rsidRDefault="007A498F" w:rsidP="007A498F">
            <w:pPr>
              <w:tabs>
                <w:tab w:val="left" w:pos="22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4814" w:type="dxa"/>
          </w:tcPr>
          <w:p w14:paraId="73DF0663" w14:textId="77777777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7A498F" w14:paraId="04874B94" w14:textId="77777777" w:rsidTr="007A498F">
        <w:tc>
          <w:tcPr>
            <w:tcW w:w="4814" w:type="dxa"/>
          </w:tcPr>
          <w:p w14:paraId="5413FFF3" w14:textId="77777777" w:rsidR="007A498F" w:rsidRDefault="007A498F" w:rsidP="007A498F">
            <w:pPr>
              <w:tabs>
                <w:tab w:val="left" w:pos="46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  <w:p w14:paraId="565E0C01" w14:textId="77777777" w:rsidR="007A498F" w:rsidRDefault="007A498F" w:rsidP="007A498F">
            <w:pPr>
              <w:tabs>
                <w:tab w:val="left" w:pos="46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7A498F">
              <w:rPr>
                <w:rFonts w:eastAsia="Times New Roman" w:cstheme="minorHAnsi"/>
                <w:b/>
                <w:lang w:eastAsia="it-IT"/>
              </w:rPr>
              <w:t>Tasso di interesse passivo applicato su eventuali anticipazioni di tesoreria</w:t>
            </w:r>
          </w:p>
          <w:p w14:paraId="2FAEEC44" w14:textId="0072EDA8" w:rsidR="007A498F" w:rsidRDefault="007A498F" w:rsidP="007A498F">
            <w:pPr>
              <w:tabs>
                <w:tab w:val="left" w:pos="465"/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4814" w:type="dxa"/>
          </w:tcPr>
          <w:p w14:paraId="64AAB8FA" w14:textId="77777777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7A498F" w14:paraId="74CA0D63" w14:textId="77777777" w:rsidTr="007A498F">
        <w:tc>
          <w:tcPr>
            <w:tcW w:w="4814" w:type="dxa"/>
          </w:tcPr>
          <w:p w14:paraId="1163F2D7" w14:textId="77777777" w:rsid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  <w:p w14:paraId="5581AAEC" w14:textId="77777777" w:rsid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7A498F">
              <w:rPr>
                <w:rFonts w:eastAsia="Times New Roman" w:cstheme="minorHAnsi"/>
                <w:b/>
                <w:lang w:eastAsia="it-IT"/>
              </w:rPr>
              <w:t>Sponsorizzazioni/erogazioni liberali per iniziative, progetti e attività dell’Ente</w:t>
            </w:r>
          </w:p>
          <w:p w14:paraId="556B30CD" w14:textId="4267D37C" w:rsid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4814" w:type="dxa"/>
          </w:tcPr>
          <w:p w14:paraId="0C3BFF9E" w14:textId="77777777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7A498F" w14:paraId="6B0A1736" w14:textId="77777777" w:rsidTr="007A498F">
        <w:tc>
          <w:tcPr>
            <w:tcW w:w="4814" w:type="dxa"/>
          </w:tcPr>
          <w:p w14:paraId="59911202" w14:textId="77777777" w:rsid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  <w:p w14:paraId="41A3EF79" w14:textId="1ED48523" w:rsid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7A498F">
              <w:rPr>
                <w:rFonts w:eastAsia="Times New Roman" w:cstheme="minorHAnsi"/>
                <w:b/>
                <w:lang w:eastAsia="it-IT"/>
              </w:rPr>
              <w:t>Canone annuo omnicomprensivo a carico ente</w:t>
            </w:r>
            <w:r w:rsidR="007C4470">
              <w:rPr>
                <w:rFonts w:eastAsia="Times New Roman" w:cstheme="minorHAnsi"/>
                <w:b/>
                <w:lang w:eastAsia="it-IT"/>
              </w:rPr>
              <w:t xml:space="preserve"> (percentuale di ribasso sulla base d’asta totale di € 150.000,00)</w:t>
            </w:r>
          </w:p>
          <w:p w14:paraId="59570F9A" w14:textId="6A8709D5" w:rsidR="007A498F" w:rsidRPr="007A498F" w:rsidRDefault="007A498F" w:rsidP="007A498F">
            <w:pPr>
              <w:tabs>
                <w:tab w:val="left" w:pos="5670"/>
              </w:tabs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4814" w:type="dxa"/>
          </w:tcPr>
          <w:p w14:paraId="7BFE6F8B" w14:textId="77777777" w:rsidR="007A498F" w:rsidRDefault="007A498F" w:rsidP="002D36EC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</w:tr>
    </w:tbl>
    <w:p w14:paraId="653E9517" w14:textId="77777777" w:rsidR="007A498F" w:rsidRPr="002D36EC" w:rsidRDefault="007A498F" w:rsidP="002D36EC">
      <w:pPr>
        <w:tabs>
          <w:tab w:val="left" w:pos="5670"/>
        </w:tabs>
        <w:spacing w:after="0" w:line="240" w:lineRule="auto"/>
        <w:jc w:val="center"/>
        <w:rPr>
          <w:rFonts w:eastAsia="Times New Roman" w:cstheme="minorHAnsi"/>
          <w:b/>
          <w:lang w:eastAsia="it-IT"/>
        </w:rPr>
      </w:pPr>
    </w:p>
    <w:p w14:paraId="727D7A4B" w14:textId="77777777" w:rsidR="002D36EC" w:rsidRPr="002D36EC" w:rsidRDefault="002D36EC" w:rsidP="002D36EC">
      <w:pPr>
        <w:jc w:val="center"/>
        <w:rPr>
          <w:rFonts w:cstheme="minorHAnsi"/>
          <w:b/>
        </w:rPr>
      </w:pPr>
    </w:p>
    <w:p w14:paraId="106EAEE6" w14:textId="3AA3A066" w:rsidR="002D36EC" w:rsidRPr="007A498F" w:rsidRDefault="002D36EC" w:rsidP="007A498F">
      <w:pPr>
        <w:overflowPunct w:val="0"/>
        <w:autoSpaceDE w:val="0"/>
        <w:autoSpaceDN w:val="0"/>
        <w:adjustRightInd w:val="0"/>
        <w:spacing w:after="0" w:line="240" w:lineRule="auto"/>
        <w:ind w:right="6"/>
        <w:jc w:val="center"/>
        <w:textAlignment w:val="baseline"/>
        <w:rPr>
          <w:rFonts w:eastAsia="Times New Roman" w:cstheme="minorHAnsi"/>
          <w:bCs/>
          <w:lang w:eastAsia="it-IT"/>
        </w:rPr>
      </w:pPr>
      <w:r w:rsidRPr="002D36EC">
        <w:rPr>
          <w:rFonts w:eastAsia="Times New Roman" w:cstheme="minorHAnsi"/>
          <w:b/>
          <w:lang w:eastAsia="it-IT"/>
        </w:rPr>
        <w:t>DICHIARA</w:t>
      </w:r>
    </w:p>
    <w:p w14:paraId="01386ADA" w14:textId="77777777" w:rsidR="002D36EC" w:rsidRPr="002D36EC" w:rsidRDefault="002D36EC" w:rsidP="002D36EC">
      <w:pPr>
        <w:spacing w:after="0" w:line="240" w:lineRule="auto"/>
        <w:jc w:val="center"/>
        <w:rPr>
          <w:rFonts w:eastAsia="Times New Roman" w:cstheme="minorHAnsi"/>
          <w:b/>
          <w:lang w:eastAsia="it-IT"/>
        </w:rPr>
      </w:pPr>
    </w:p>
    <w:p w14:paraId="6C67D0A2" w14:textId="77777777" w:rsidR="002D36EC" w:rsidRPr="002D36EC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eastAsia="Times New Roman" w:cstheme="minorHAnsi"/>
          <w:lang w:eastAsia="it-IT"/>
        </w:rPr>
      </w:pPr>
      <w:r w:rsidRPr="002D36EC">
        <w:rPr>
          <w:rFonts w:eastAsia="Times New Roman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  <w:r w:rsidRPr="002D36EC">
        <w:rPr>
          <w:rFonts w:eastAsia="Times New Roman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</w:p>
    <w:p w14:paraId="196E9FA7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</w:p>
    <w:p w14:paraId="43EF9951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</w:p>
    <w:p w14:paraId="59D9957C" w14:textId="77777777" w:rsidR="002D36EC" w:rsidRPr="002D36EC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eastAsia="Times New Roman" w:cstheme="minorHAnsi"/>
          <w:lang w:eastAsia="it-IT"/>
        </w:rPr>
      </w:pPr>
      <w:r w:rsidRPr="002D36EC">
        <w:rPr>
          <w:rFonts w:eastAsia="Times New Roman" w:cstheme="minorHAnsi"/>
          <w:lang w:eastAsia="it-IT"/>
        </w:rPr>
        <w:t xml:space="preserve">che i </w:t>
      </w:r>
      <w:r w:rsidRPr="002D36EC">
        <w:rPr>
          <w:rFonts w:eastAsia="Times New Roman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</w:p>
    <w:p w14:paraId="7D34618F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  <w:r w:rsidRPr="002D36EC">
        <w:rPr>
          <w:rFonts w:eastAsia="Times New Roman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2D36EC" w:rsidRDefault="002D36EC" w:rsidP="002D36EC">
      <w:pPr>
        <w:spacing w:after="0" w:line="240" w:lineRule="auto"/>
        <w:jc w:val="both"/>
        <w:rPr>
          <w:rFonts w:eastAsia="Times New Roman" w:cstheme="minorHAnsi"/>
          <w:b/>
          <w:u w:val="single"/>
          <w:lang w:eastAsia="it-IT"/>
        </w:rPr>
      </w:pPr>
    </w:p>
    <w:p w14:paraId="6C524127" w14:textId="77777777" w:rsidR="002D36EC" w:rsidRPr="002D36EC" w:rsidRDefault="002D36EC" w:rsidP="002D36EC">
      <w:pPr>
        <w:tabs>
          <w:tab w:val="left" w:pos="5670"/>
        </w:tabs>
        <w:spacing w:after="0" w:line="240" w:lineRule="auto"/>
        <w:rPr>
          <w:rFonts w:eastAsia="Times New Roman" w:cstheme="minorHAnsi"/>
          <w:b/>
          <w:lang w:eastAsia="it-IT"/>
        </w:rPr>
      </w:pPr>
    </w:p>
    <w:p w14:paraId="2A9A6ACF" w14:textId="77777777" w:rsidR="002D36EC" w:rsidRPr="002D36EC" w:rsidRDefault="002D36EC" w:rsidP="002D36EC">
      <w:pPr>
        <w:spacing w:after="0" w:line="240" w:lineRule="auto"/>
        <w:jc w:val="center"/>
        <w:rPr>
          <w:rFonts w:eastAsia="Times New Roman" w:cstheme="minorHAnsi"/>
          <w:lang w:eastAsia="it-IT"/>
        </w:rPr>
      </w:pPr>
    </w:p>
    <w:p w14:paraId="01004193" w14:textId="77777777" w:rsidR="002D36EC" w:rsidRPr="002D36EC" w:rsidRDefault="002D36EC" w:rsidP="002D36EC">
      <w:pPr>
        <w:spacing w:after="0" w:line="240" w:lineRule="auto"/>
        <w:jc w:val="right"/>
        <w:rPr>
          <w:rFonts w:eastAsia="Times New Roman" w:cstheme="minorHAnsi"/>
          <w:lang w:eastAsia="it-IT"/>
        </w:rPr>
      </w:pPr>
      <w:r w:rsidRPr="002D36EC">
        <w:rPr>
          <w:rFonts w:eastAsia="Times New Roman" w:cstheme="minorHAnsi"/>
          <w:lang w:eastAsia="it-IT"/>
        </w:rPr>
        <w:t xml:space="preserve">          TIMBRO E FIRMA</w:t>
      </w:r>
    </w:p>
    <w:p w14:paraId="01E044A0" w14:textId="77777777" w:rsidR="002D36EC" w:rsidRPr="002D36EC" w:rsidRDefault="002D36EC" w:rsidP="002D36EC">
      <w:pPr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13B565A7" w14:textId="77777777" w:rsidR="002D36EC" w:rsidRPr="002D36EC" w:rsidRDefault="002D36EC" w:rsidP="002D36EC">
      <w:pPr>
        <w:spacing w:after="0" w:line="240" w:lineRule="auto"/>
        <w:jc w:val="right"/>
        <w:rPr>
          <w:rFonts w:eastAsia="Times New Roman" w:cstheme="minorHAnsi"/>
          <w:u w:val="single"/>
          <w:lang w:eastAsia="it-IT"/>
        </w:rPr>
      </w:pPr>
      <w:r w:rsidRPr="002D36EC">
        <w:rPr>
          <w:rFonts w:eastAsia="Times New Roman" w:cstheme="minorHAnsi"/>
          <w:u w:val="single"/>
          <w:lang w:eastAsia="it-IT"/>
        </w:rPr>
        <w:t>………………………….</w:t>
      </w:r>
    </w:p>
    <w:p w14:paraId="31096722" w14:textId="77777777" w:rsidR="002D36EC" w:rsidRPr="002D36EC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50C65C07" w14:textId="77777777" w:rsidR="002D36EC" w:rsidRPr="002D36EC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64C5647A" w14:textId="77777777" w:rsidR="002D36EC" w:rsidRPr="002D36EC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03AC7C15" w14:textId="77777777" w:rsidR="002D36EC" w:rsidRPr="002D36EC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0B20EA5A" w14:textId="67F7F842" w:rsidR="002D36EC" w:rsidRPr="002D36EC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2D36EC">
        <w:rPr>
          <w:rFonts w:eastAsia="Times New Roman" w:cstheme="minorHAnsi"/>
          <w:lang w:eastAsia="it-IT"/>
        </w:rPr>
        <w:t>N.B.</w:t>
      </w:r>
      <w:r w:rsidRPr="002D36EC">
        <w:rPr>
          <w:rFonts w:eastAsia="Times New Roman" w:cstheme="minorHAnsi"/>
          <w:lang w:eastAsia="it-IT"/>
        </w:rPr>
        <w:tab/>
        <w:t>In caso di A.T.I. o Consorzi</w:t>
      </w:r>
      <w:r>
        <w:rPr>
          <w:rFonts w:eastAsia="Times New Roman" w:cstheme="minorHAnsi"/>
          <w:lang w:eastAsia="it-IT"/>
        </w:rPr>
        <w:t xml:space="preserve">, </w:t>
      </w:r>
      <w:r w:rsidRPr="002D36EC">
        <w:rPr>
          <w:rFonts w:eastAsia="Times New Roman" w:cstheme="minorHAnsi"/>
          <w:lang w:eastAsia="it-IT"/>
        </w:rPr>
        <w:t>il presente modulo dovrà essere compilato dal Legale Rappresentante della Capogruppo/Consorzio e sottoscritto da tutte le imprese associate/consorziate.</w:t>
      </w:r>
    </w:p>
    <w:p w14:paraId="01816087" w14:textId="77777777" w:rsidR="00C41162" w:rsidRPr="002D36EC" w:rsidRDefault="00C41162">
      <w:pPr>
        <w:jc w:val="both"/>
        <w:rPr>
          <w:rFonts w:cstheme="minorHAnsi"/>
        </w:rPr>
      </w:pPr>
    </w:p>
    <w:p w14:paraId="5B60D017" w14:textId="77777777" w:rsidR="00C41162" w:rsidRPr="002D36EC" w:rsidRDefault="00C41162">
      <w:pPr>
        <w:jc w:val="both"/>
        <w:rPr>
          <w:rFonts w:cstheme="minorHAnsi"/>
        </w:rPr>
      </w:pPr>
    </w:p>
    <w:sectPr w:rsidR="00C41162" w:rsidRPr="002D36EC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25766797">
    <w:abstractNumId w:val="4"/>
  </w:num>
  <w:num w:numId="2" w16cid:durableId="720790808">
    <w:abstractNumId w:val="7"/>
  </w:num>
  <w:num w:numId="3" w16cid:durableId="2046830651">
    <w:abstractNumId w:val="2"/>
  </w:num>
  <w:num w:numId="4" w16cid:durableId="1060833884">
    <w:abstractNumId w:val="3"/>
  </w:num>
  <w:num w:numId="5" w16cid:durableId="827744741">
    <w:abstractNumId w:val="0"/>
  </w:num>
  <w:num w:numId="6" w16cid:durableId="1491365285">
    <w:abstractNumId w:val="5"/>
  </w:num>
  <w:num w:numId="7" w16cid:durableId="1940940642">
    <w:abstractNumId w:val="1"/>
  </w:num>
  <w:num w:numId="8" w16cid:durableId="14722842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90816"/>
    <w:rsid w:val="000E5869"/>
    <w:rsid w:val="00141B8D"/>
    <w:rsid w:val="00184306"/>
    <w:rsid w:val="00195CFE"/>
    <w:rsid w:val="001B6DD9"/>
    <w:rsid w:val="001D24C1"/>
    <w:rsid w:val="00214250"/>
    <w:rsid w:val="00220748"/>
    <w:rsid w:val="002A377A"/>
    <w:rsid w:val="002D142E"/>
    <w:rsid w:val="002D36EC"/>
    <w:rsid w:val="002D6D68"/>
    <w:rsid w:val="00345201"/>
    <w:rsid w:val="003A7F91"/>
    <w:rsid w:val="003B3811"/>
    <w:rsid w:val="003D7AEA"/>
    <w:rsid w:val="003E4E15"/>
    <w:rsid w:val="00432C93"/>
    <w:rsid w:val="00444DAB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63A04"/>
    <w:rsid w:val="0069625E"/>
    <w:rsid w:val="00722958"/>
    <w:rsid w:val="007A498F"/>
    <w:rsid w:val="007C4470"/>
    <w:rsid w:val="007E275C"/>
    <w:rsid w:val="00942E88"/>
    <w:rsid w:val="00975415"/>
    <w:rsid w:val="009B5141"/>
    <w:rsid w:val="009C38C8"/>
    <w:rsid w:val="009E46B4"/>
    <w:rsid w:val="00A718A5"/>
    <w:rsid w:val="00A83552"/>
    <w:rsid w:val="00A86ABB"/>
    <w:rsid w:val="00AB0FA5"/>
    <w:rsid w:val="00B16898"/>
    <w:rsid w:val="00B7690A"/>
    <w:rsid w:val="00BF1D89"/>
    <w:rsid w:val="00BF4C0F"/>
    <w:rsid w:val="00C31727"/>
    <w:rsid w:val="00C41162"/>
    <w:rsid w:val="00C616E2"/>
    <w:rsid w:val="00CC6082"/>
    <w:rsid w:val="00D02FE2"/>
    <w:rsid w:val="00D46D36"/>
    <w:rsid w:val="00D778F8"/>
    <w:rsid w:val="00DD2513"/>
    <w:rsid w:val="00DF4EDE"/>
    <w:rsid w:val="00E241C8"/>
    <w:rsid w:val="00E27ED7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Giacomo Gotelli</cp:lastModifiedBy>
  <cp:revision>7</cp:revision>
  <cp:lastPrinted>2023-12-13T08:59:00Z</cp:lastPrinted>
  <dcterms:created xsi:type="dcterms:W3CDTF">2024-09-05T11:14:00Z</dcterms:created>
  <dcterms:modified xsi:type="dcterms:W3CDTF">2024-09-19T08:22:00Z</dcterms:modified>
  <dc:language>it-IT</dc:language>
</cp:coreProperties>
</file>